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A38" w:rsidRPr="00A61A38" w:rsidRDefault="00A61A38" w:rsidP="00A61A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61A38">
        <w:rPr>
          <w:rFonts w:ascii="Times New Roman" w:hAnsi="Times New Roman" w:cs="Times New Roman"/>
          <w:sz w:val="28"/>
          <w:szCs w:val="28"/>
        </w:rPr>
        <w:fldChar w:fldCharType="begin"/>
      </w:r>
      <w:r w:rsidRPr="00A61A38">
        <w:rPr>
          <w:rFonts w:ascii="Times New Roman" w:hAnsi="Times New Roman" w:cs="Times New Roman"/>
          <w:sz w:val="28"/>
          <w:szCs w:val="28"/>
        </w:rPr>
        <w:instrText xml:space="preserve"> HYPERLINK "consultantplus://offline/ref=D5C399F971F89C731D60FA83EC4B63DFAB9FC6A6D7D9DB566B7A20B733359B7106EE664EE957B472DC5A8C7608z6iFH" \h </w:instrText>
      </w:r>
      <w:r w:rsidRPr="00A61A38">
        <w:rPr>
          <w:rFonts w:ascii="Times New Roman" w:hAnsi="Times New Roman" w:cs="Times New Roman"/>
          <w:sz w:val="28"/>
          <w:szCs w:val="28"/>
        </w:rPr>
        <w:fldChar w:fldCharType="separate"/>
      </w:r>
      <w:r w:rsidRPr="00A61A38">
        <w:rPr>
          <w:rFonts w:ascii="Times New Roman" w:hAnsi="Times New Roman" w:cs="Times New Roman"/>
          <w:sz w:val="28"/>
          <w:szCs w:val="28"/>
        </w:rPr>
        <w:t>Постановление</w:t>
      </w:r>
      <w:r w:rsidRPr="00A61A38">
        <w:rPr>
          <w:rFonts w:ascii="Times New Roman" w:hAnsi="Times New Roman" w:cs="Times New Roman"/>
          <w:sz w:val="28"/>
          <w:szCs w:val="28"/>
        </w:rPr>
        <w:fldChar w:fldCharType="end"/>
      </w:r>
      <w:r w:rsidRPr="00A61A38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18.08.2022 N 592 "О внесении изменений в постановление Правительства Ленинградской области от 30 августа 2013 года N 282 "Об утверждении Порядка предоставления субсидии из областного бюджета Ленинградской области юридическим лицам,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A61A38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A61A38">
        <w:rPr>
          <w:rFonts w:ascii="Times New Roman" w:hAnsi="Times New Roman" w:cs="Times New Roman"/>
          <w:sz w:val="28"/>
          <w:szCs w:val="28"/>
        </w:rPr>
        <w:t xml:space="preserve"> в Ленинградской области"</w:t>
      </w:r>
    </w:p>
    <w:p w:rsidR="00A61A38" w:rsidRPr="00A61A38" w:rsidRDefault="00A61A3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1A38" w:rsidRPr="00A61A38" w:rsidRDefault="00A61A3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A38">
        <w:rPr>
          <w:rFonts w:ascii="Times New Roman" w:hAnsi="Times New Roman" w:cs="Times New Roman"/>
          <w:b/>
          <w:sz w:val="28"/>
          <w:szCs w:val="28"/>
        </w:rPr>
        <w:t>Скорректирован ряд положений Порядка предоставления субсидии из областного бюджета Ленинградской области юридическим лицам, индивидуальным предпринимателям на возмещение части затрат в связи с выполнением работ по газификации индивидуальных домовладений.</w:t>
      </w:r>
    </w:p>
    <w:p w:rsidR="00A61A38" w:rsidRDefault="00A61A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A38">
        <w:rPr>
          <w:rFonts w:ascii="Times New Roman" w:hAnsi="Times New Roman" w:cs="Times New Roman"/>
          <w:sz w:val="28"/>
          <w:szCs w:val="28"/>
        </w:rPr>
        <w:t>В частности, понятие "индивидуального домовладения" дополнено определени</w:t>
      </w:r>
      <w:r>
        <w:rPr>
          <w:rFonts w:ascii="Times New Roman" w:hAnsi="Times New Roman" w:cs="Times New Roman"/>
          <w:sz w:val="28"/>
          <w:szCs w:val="28"/>
        </w:rPr>
        <w:t>ем дома блокированной застройки.</w:t>
      </w:r>
    </w:p>
    <w:p w:rsidR="00A61A38" w:rsidRPr="00A61A38" w:rsidRDefault="00A61A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Pr="00A61A38">
        <w:rPr>
          <w:rFonts w:ascii="Times New Roman" w:hAnsi="Times New Roman" w:cs="Times New Roman"/>
          <w:sz w:val="28"/>
          <w:szCs w:val="28"/>
        </w:rPr>
        <w:t>величен верхний предел суммарной стоимости монтажа и приобретение внутридомового газового оборудования с 35 до 60 тысяч рублей.</w:t>
      </w:r>
    </w:p>
    <w:p w:rsidR="00A61A38" w:rsidRPr="00A61A38" w:rsidRDefault="00A61A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A38">
        <w:rPr>
          <w:rFonts w:ascii="Times New Roman" w:hAnsi="Times New Roman" w:cs="Times New Roman"/>
          <w:sz w:val="28"/>
          <w:szCs w:val="28"/>
        </w:rPr>
        <w:t>К числу льготных категорий граждан в указанных целях отнесены, помимо прочих, молодые семьи - лица, состоящие в заключенном в установленном законодательством Российской Федерации порядке браке, в том числе воспитывающие ребенка (детей), либо лицо, являющееся единственным родителем (усыновителем) ребенка (детей), в возрасте до 35 лет включительно, а также члены семей военнослужащих, погибших при исполнении служебных обязанностей.</w:t>
      </w:r>
    </w:p>
    <w:p w:rsidR="00A61A38" w:rsidRPr="00A61A38" w:rsidRDefault="00A61A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A38">
        <w:rPr>
          <w:rFonts w:ascii="Times New Roman" w:hAnsi="Times New Roman" w:cs="Times New Roman"/>
          <w:sz w:val="28"/>
          <w:szCs w:val="28"/>
        </w:rPr>
        <w:t>В перечне документов, прилагаемых к заявке на получение субсидий, договор на поставку газа в индивидуальное домовладение заменен на акт о подключении (технологическом присоединении), содержащий информацию о разграничении имущественной принадлежности и эксплуатационной ответственности сторон по типовой форме.</w:t>
      </w:r>
    </w:p>
    <w:p w:rsidR="00A61A38" w:rsidRDefault="00A61A38">
      <w:pPr>
        <w:pStyle w:val="ConsPlusNormal"/>
      </w:pPr>
      <w:r>
        <w:br/>
      </w:r>
    </w:p>
    <w:p w:rsidR="001B6CEF" w:rsidRDefault="001B6CEF"/>
    <w:sectPr w:rsidR="001B6CEF" w:rsidSect="00672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38"/>
    <w:rsid w:val="001B6CEF"/>
    <w:rsid w:val="00A6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F0E4B"/>
  <w15:chartTrackingRefBased/>
  <w15:docId w15:val="{388025E5-DB69-488D-BE4D-70D08BF2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1A3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Скоропадский</dc:creator>
  <cp:keywords/>
  <dc:description/>
  <cp:lastModifiedBy>Александр Скоропадский</cp:lastModifiedBy>
  <cp:revision>1</cp:revision>
  <dcterms:created xsi:type="dcterms:W3CDTF">2022-08-31T07:34:00Z</dcterms:created>
  <dcterms:modified xsi:type="dcterms:W3CDTF">2022-08-31T07:37:00Z</dcterms:modified>
</cp:coreProperties>
</file>