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E3" w:rsidRPr="00A57E06" w:rsidRDefault="00812AE3" w:rsidP="00812AE3">
      <w:pPr>
        <w:autoSpaceDE w:val="0"/>
        <w:autoSpaceDN w:val="0"/>
        <w:adjustRightInd w:val="0"/>
        <w:ind w:firstLine="5760"/>
        <w:jc w:val="both"/>
      </w:pPr>
    </w:p>
    <w:p w:rsidR="00812AE3" w:rsidRPr="00A57E06" w:rsidRDefault="00812AE3" w:rsidP="00812AE3">
      <w:pPr>
        <w:autoSpaceDE w:val="0"/>
        <w:autoSpaceDN w:val="0"/>
        <w:adjustRightInd w:val="0"/>
        <w:ind w:left="4248" w:firstLine="708"/>
      </w:pPr>
      <w:r w:rsidRPr="00A57E06">
        <w:t>УТВЕРЖДЕНА</w:t>
      </w:r>
    </w:p>
    <w:p w:rsidR="00812AE3" w:rsidRPr="00A57E06" w:rsidRDefault="00812AE3" w:rsidP="00812AE3">
      <w:pPr>
        <w:autoSpaceDE w:val="0"/>
        <w:autoSpaceDN w:val="0"/>
        <w:adjustRightInd w:val="0"/>
        <w:ind w:left="4248" w:firstLine="708"/>
      </w:pPr>
      <w:r w:rsidRPr="00A57E06">
        <w:t xml:space="preserve">Постановлением Администрации </w:t>
      </w:r>
    </w:p>
    <w:p w:rsidR="00812AE3" w:rsidRPr="00A57E06" w:rsidRDefault="00812AE3" w:rsidP="00812AE3">
      <w:pPr>
        <w:autoSpaceDE w:val="0"/>
        <w:autoSpaceDN w:val="0"/>
        <w:adjustRightInd w:val="0"/>
        <w:ind w:left="4248" w:firstLine="708"/>
      </w:pPr>
      <w:r w:rsidRPr="00A57E06">
        <w:t>МО «Город Ивангород»</w:t>
      </w:r>
    </w:p>
    <w:p w:rsidR="00812AE3" w:rsidRPr="00A57E06" w:rsidRDefault="00812AE3" w:rsidP="00812AE3">
      <w:pPr>
        <w:autoSpaceDE w:val="0"/>
        <w:autoSpaceDN w:val="0"/>
        <w:adjustRightInd w:val="0"/>
        <w:ind w:left="4248" w:firstLine="708"/>
      </w:pPr>
      <w:r w:rsidRPr="00A57E06">
        <w:t>От 31.01.2022г. №33-П</w:t>
      </w:r>
    </w:p>
    <w:p w:rsidR="00812AE3" w:rsidRPr="00A57E06" w:rsidRDefault="00812AE3" w:rsidP="00812AE3">
      <w:pPr>
        <w:autoSpaceDE w:val="0"/>
        <w:autoSpaceDN w:val="0"/>
        <w:adjustRightInd w:val="0"/>
        <w:ind w:left="4860"/>
      </w:pPr>
      <w:r w:rsidRPr="00A57E06">
        <w:t xml:space="preserve">  В редакции постановления    </w:t>
      </w:r>
    </w:p>
    <w:p w:rsidR="00812AE3" w:rsidRPr="00A57E06" w:rsidRDefault="00812AE3" w:rsidP="00812AE3">
      <w:pPr>
        <w:autoSpaceDE w:val="0"/>
        <w:autoSpaceDN w:val="0"/>
        <w:adjustRightInd w:val="0"/>
        <w:ind w:left="4860"/>
      </w:pPr>
      <w:r w:rsidRPr="00A57E06">
        <w:t xml:space="preserve">  Администрации МО «</w:t>
      </w:r>
      <w:proofErr w:type="spellStart"/>
      <w:r w:rsidRPr="00A57E06">
        <w:t>Ивангородское</w:t>
      </w:r>
      <w:proofErr w:type="spellEnd"/>
      <w:r w:rsidRPr="00A57E06">
        <w:t xml:space="preserve">   </w:t>
      </w:r>
    </w:p>
    <w:p w:rsidR="00812AE3" w:rsidRPr="00A57E06" w:rsidRDefault="00812AE3" w:rsidP="00812AE3">
      <w:pPr>
        <w:autoSpaceDE w:val="0"/>
        <w:autoSpaceDN w:val="0"/>
        <w:adjustRightInd w:val="0"/>
        <w:ind w:left="4860"/>
      </w:pPr>
      <w:r w:rsidRPr="00A57E06">
        <w:t xml:space="preserve">  городское поселение» </w:t>
      </w:r>
    </w:p>
    <w:p w:rsidR="00812AE3" w:rsidRPr="00A57E06" w:rsidRDefault="00812AE3" w:rsidP="00812AE3">
      <w:pPr>
        <w:autoSpaceDE w:val="0"/>
        <w:autoSpaceDN w:val="0"/>
        <w:adjustRightInd w:val="0"/>
        <w:ind w:left="4248" w:firstLine="708"/>
      </w:pPr>
      <w:r w:rsidRPr="00A57E06">
        <w:t xml:space="preserve">от </w:t>
      </w:r>
      <w:r>
        <w:t>02</w:t>
      </w:r>
      <w:r w:rsidRPr="00A57E06">
        <w:t>.0</w:t>
      </w:r>
      <w:r>
        <w:t>6</w:t>
      </w:r>
      <w:r w:rsidRPr="00A57E06">
        <w:t xml:space="preserve">.2022г. № </w:t>
      </w:r>
      <w:r>
        <w:t>173</w:t>
      </w:r>
      <w:r w:rsidRPr="00A57E06">
        <w:t>-П</w:t>
      </w:r>
    </w:p>
    <w:p w:rsidR="00812AE3" w:rsidRPr="00A57E06" w:rsidRDefault="00812AE3" w:rsidP="00812AE3">
      <w:pPr>
        <w:autoSpaceDE w:val="0"/>
        <w:autoSpaceDN w:val="0"/>
        <w:adjustRightInd w:val="0"/>
        <w:ind w:firstLine="4860"/>
      </w:pPr>
      <w:r w:rsidRPr="00A57E06">
        <w:t xml:space="preserve">  Приложение</w:t>
      </w:r>
    </w:p>
    <w:p w:rsidR="00812AE3" w:rsidRPr="00A57E06" w:rsidRDefault="00812AE3" w:rsidP="00812AE3">
      <w:pPr>
        <w:autoSpaceDE w:val="0"/>
        <w:autoSpaceDN w:val="0"/>
        <w:adjustRightInd w:val="0"/>
        <w:ind w:firstLine="540"/>
        <w:jc w:val="center"/>
      </w:pPr>
    </w:p>
    <w:p w:rsidR="00812AE3" w:rsidRPr="00A57E06" w:rsidRDefault="00812AE3" w:rsidP="00812A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Муниципальная программа «Реализация инициативных предложений жителей МО «</w:t>
      </w:r>
      <w:proofErr w:type="spellStart"/>
      <w:r w:rsidRPr="00A57E06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57E06">
        <w:rPr>
          <w:rFonts w:ascii="Times New Roman" w:hAnsi="Times New Roman" w:cs="Times New Roman"/>
          <w:sz w:val="24"/>
          <w:szCs w:val="24"/>
        </w:rPr>
        <w:t xml:space="preserve"> городское поселение» в 2022-2024 годы»</w:t>
      </w:r>
    </w:p>
    <w:p w:rsidR="00812AE3" w:rsidRPr="00A57E06" w:rsidRDefault="00812AE3" w:rsidP="00812AE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12AE3" w:rsidRPr="00A57E06" w:rsidRDefault="00812AE3" w:rsidP="00812A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1. ПАСПОРТ</w:t>
      </w:r>
    </w:p>
    <w:p w:rsidR="00812AE3" w:rsidRPr="00A57E06" w:rsidRDefault="00812AE3" w:rsidP="00812A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7107"/>
      </w:tblGrid>
      <w:tr w:rsidR="00812AE3" w:rsidRPr="00A57E06" w:rsidTr="00073203">
        <w:trPr>
          <w:trHeight w:val="966"/>
        </w:trPr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инициативных предложений жителей МО «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 2022-2024 годы»</w:t>
            </w:r>
          </w:p>
          <w:p w:rsidR="00812AE3" w:rsidRPr="00A57E06" w:rsidRDefault="00812AE3" w:rsidP="0007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E3" w:rsidRPr="00A57E06" w:rsidTr="00073203">
        <w:trPr>
          <w:trHeight w:val="871"/>
        </w:trPr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Благоустройство административного центра МО «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поселение»;</w:t>
            </w:r>
          </w:p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на территории МО «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812AE3" w:rsidRPr="00A57E06" w:rsidRDefault="00812AE3" w:rsidP="0007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E3" w:rsidRPr="00A57E06" w:rsidTr="00073203">
        <w:trPr>
          <w:trHeight w:val="871"/>
        </w:trPr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812AE3" w:rsidRPr="00A57E06" w:rsidTr="00073203">
        <w:trPr>
          <w:trHeight w:val="1070"/>
        </w:trPr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812AE3" w:rsidRPr="00A57E06" w:rsidTr="00073203">
        <w:trPr>
          <w:trHeight w:val="1046"/>
        </w:trPr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Комитет</w:t>
            </w:r>
            <w:r w:rsidRPr="00A5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местному самоуправлению, межнациональным и межконфессиональным отношениям Ленинградской области;</w:t>
            </w:r>
          </w:p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муниципального образования 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Ивангородское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организации, определяемые на конкурсной основе</w:t>
            </w:r>
          </w:p>
        </w:tc>
      </w:tr>
      <w:tr w:rsidR="00812AE3" w:rsidRPr="00A57E06" w:rsidTr="00073203">
        <w:tblPrEx>
          <w:tblBorders>
            <w:insideH w:val="none" w:sz="0" w:space="0" w:color="auto"/>
          </w:tblBorders>
        </w:tblPrEx>
        <w:trPr>
          <w:trHeight w:val="904"/>
        </w:trPr>
        <w:tc>
          <w:tcPr>
            <w:tcW w:w="2770" w:type="dxa"/>
            <w:tcBorders>
              <w:bottom w:val="single" w:sz="4" w:space="0" w:color="auto"/>
            </w:tcBorders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жизни, пешей доступности, безопасности жителей и привлекательности территории</w:t>
            </w:r>
          </w:p>
        </w:tc>
      </w:tr>
      <w:tr w:rsidR="00812AE3" w:rsidRPr="00A57E06" w:rsidTr="00073203">
        <w:tblPrEx>
          <w:tblBorders>
            <w:insideH w:val="none" w:sz="0" w:space="0" w:color="auto"/>
          </w:tblBorders>
        </w:tblPrEx>
        <w:tc>
          <w:tcPr>
            <w:tcW w:w="2770" w:type="dxa"/>
            <w:tcBorders>
              <w:bottom w:val="nil"/>
            </w:tcBorders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812AE3" w:rsidRPr="00A57E06" w:rsidRDefault="00812AE3" w:rsidP="00073203">
            <w:pPr>
              <w:widowControl w:val="0"/>
              <w:autoSpaceDE w:val="0"/>
            </w:pPr>
            <w:r w:rsidRPr="00A57E06">
              <w:t>Задачи:</w:t>
            </w:r>
          </w:p>
          <w:p w:rsidR="00812AE3" w:rsidRPr="00A57E06" w:rsidRDefault="00812AE3" w:rsidP="00073203">
            <w:pPr>
              <w:widowControl w:val="0"/>
              <w:autoSpaceDE w:val="0"/>
            </w:pPr>
            <w:r w:rsidRPr="00A57E06">
              <w:t xml:space="preserve"> – обеспечение жителей комфортной общественной инфраструктурой и жизненной средой</w:t>
            </w:r>
          </w:p>
          <w:p w:rsidR="00812AE3" w:rsidRPr="00A57E06" w:rsidRDefault="00812AE3" w:rsidP="00073203">
            <w:pPr>
              <w:widowControl w:val="0"/>
              <w:autoSpaceDE w:val="0"/>
            </w:pPr>
            <w:r w:rsidRPr="00A57E06">
              <w:t>- приведение дорог местного значения, тротуаров и дорожных инженерных сооружений в состояние, отвечающее требованиям градостроительных, экологических, технических норм и правил;</w:t>
            </w:r>
          </w:p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</w:t>
            </w:r>
          </w:p>
        </w:tc>
      </w:tr>
      <w:tr w:rsidR="00812AE3" w:rsidRPr="00A57E06" w:rsidTr="00073203"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-увеличение протяженности пешеходных тротуаров, соответствующих требованиям и нормам;</w:t>
            </w:r>
          </w:p>
          <w:p w:rsidR="00812AE3" w:rsidRPr="00A57E06" w:rsidRDefault="00812AE3" w:rsidP="0007320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пешеходов;</w:t>
            </w:r>
          </w:p>
          <w:p w:rsidR="00812AE3" w:rsidRPr="00A57E06" w:rsidRDefault="00812AE3" w:rsidP="0007320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снижение аварийности на дорогах;</w:t>
            </w:r>
          </w:p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- увеличение числа малых архитектурных форм</w:t>
            </w:r>
          </w:p>
        </w:tc>
      </w:tr>
      <w:tr w:rsidR="00812AE3" w:rsidRPr="00A57E06" w:rsidTr="00073203">
        <w:tblPrEx>
          <w:tblBorders>
            <w:insideH w:val="none" w:sz="0" w:space="0" w:color="auto"/>
          </w:tblBorders>
        </w:tblPrEx>
        <w:tc>
          <w:tcPr>
            <w:tcW w:w="2770" w:type="dxa"/>
            <w:tcBorders>
              <w:bottom w:val="nil"/>
            </w:tcBorders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 программы</w:t>
            </w:r>
          </w:p>
        </w:tc>
        <w:tc>
          <w:tcPr>
            <w:tcW w:w="7107" w:type="dxa"/>
            <w:tcBorders>
              <w:bottom w:val="nil"/>
            </w:tcBorders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Ленинградской области 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      </w:r>
          </w:p>
        </w:tc>
      </w:tr>
      <w:tr w:rsidR="00812AE3" w:rsidRPr="00A57E06" w:rsidTr="00073203">
        <w:tc>
          <w:tcPr>
            <w:tcW w:w="2770" w:type="dxa"/>
          </w:tcPr>
          <w:p w:rsidR="00812AE3" w:rsidRPr="00A57E06" w:rsidRDefault="00812AE3" w:rsidP="00073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107" w:type="dxa"/>
          </w:tcPr>
          <w:p w:rsidR="00812AE3" w:rsidRPr="00A57E06" w:rsidRDefault="00812AE3" w:rsidP="00073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2022-2024 годы в ценах соответствующих лет </w:t>
            </w:r>
            <w:r w:rsidRPr="004B5FE3">
              <w:rPr>
                <w:rFonts w:ascii="Times New Roman" w:hAnsi="Times New Roman" w:cs="Times New Roman"/>
                <w:sz w:val="24"/>
                <w:szCs w:val="24"/>
              </w:rPr>
              <w:t>составит 2 411 085,71</w:t>
            </w: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 реализации:</w:t>
            </w:r>
          </w:p>
          <w:p w:rsidR="00812AE3" w:rsidRPr="00A57E06" w:rsidRDefault="00812AE3" w:rsidP="0007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2022 год – 2 411 085,71 рублей;</w:t>
            </w:r>
          </w:p>
          <w:p w:rsidR="00812AE3" w:rsidRDefault="00812AE3" w:rsidP="0007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</w:t>
            </w:r>
          </w:p>
          <w:p w:rsidR="00812AE3" w:rsidRPr="00A57E06" w:rsidRDefault="00812AE3" w:rsidP="0007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2 351 000,00 рублей</w:t>
            </w:r>
          </w:p>
          <w:p w:rsidR="00812AE3" w:rsidRPr="00A57E06" w:rsidRDefault="00812AE3" w:rsidP="00073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6">
              <w:rPr>
                <w:rFonts w:ascii="Times New Roman" w:hAnsi="Times New Roman" w:cs="Times New Roman"/>
                <w:sz w:val="24"/>
                <w:szCs w:val="24"/>
              </w:rPr>
              <w:t>2024 год – 0,00 рублей</w:t>
            </w:r>
          </w:p>
        </w:tc>
      </w:tr>
    </w:tbl>
    <w:p w:rsidR="00812AE3" w:rsidRPr="00A57E06" w:rsidRDefault="00812AE3" w:rsidP="00812A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2AE3" w:rsidRPr="00A57E06" w:rsidRDefault="00812AE3" w:rsidP="00812A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2. Общая характеристика, основные проблемы и прогноз</w:t>
      </w:r>
    </w:p>
    <w:p w:rsidR="00812AE3" w:rsidRPr="00A57E06" w:rsidRDefault="00812AE3" w:rsidP="00812A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развития сферы реализации муниципальной программы</w:t>
      </w:r>
    </w:p>
    <w:p w:rsidR="00812AE3" w:rsidRPr="00A57E06" w:rsidRDefault="00812AE3" w:rsidP="00812AE3"/>
    <w:p w:rsidR="00812AE3" w:rsidRPr="00FD22E6" w:rsidRDefault="00812AE3" w:rsidP="00812AE3">
      <w:pPr>
        <w:shd w:val="clear" w:color="auto" w:fill="FFFFFF"/>
        <w:ind w:firstLine="708"/>
        <w:jc w:val="both"/>
        <w:rPr>
          <w:b/>
        </w:rPr>
      </w:pPr>
      <w:r w:rsidRPr="00FD22E6">
        <w:rPr>
          <w:color w:val="000000"/>
          <w:spacing w:val="-10"/>
        </w:rPr>
        <w:t>П</w:t>
      </w:r>
      <w:r>
        <w:rPr>
          <w:color w:val="000000"/>
          <w:spacing w:val="-10"/>
        </w:rPr>
        <w:t xml:space="preserve">рограмма призвана способствовать </w:t>
      </w:r>
      <w:r w:rsidRPr="00FD22E6">
        <w:rPr>
          <w:color w:val="000000"/>
          <w:spacing w:val="-10"/>
        </w:rPr>
        <w:t>всестороннему, планомерному и полноценному развитию терри</w:t>
      </w:r>
      <w:r w:rsidRPr="00FD22E6">
        <w:rPr>
          <w:color w:val="000000"/>
        </w:rPr>
        <w:t xml:space="preserve">торий </w:t>
      </w:r>
      <w:r>
        <w:rPr>
          <w:color w:val="000000"/>
        </w:rPr>
        <w:t>МО «</w:t>
      </w:r>
      <w:proofErr w:type="spellStart"/>
      <w:r>
        <w:rPr>
          <w:color w:val="000000"/>
        </w:rPr>
        <w:t>Ивангородское</w:t>
      </w:r>
      <w:proofErr w:type="spellEnd"/>
      <w:r>
        <w:rPr>
          <w:color w:val="000000"/>
        </w:rPr>
        <w:t xml:space="preserve"> городское поселение»</w:t>
      </w:r>
      <w:r w:rsidRPr="00FD22E6">
        <w:rPr>
          <w:color w:val="000000"/>
        </w:rPr>
        <w:t>.</w:t>
      </w:r>
    </w:p>
    <w:p w:rsidR="00812AE3" w:rsidRPr="00FD22E6" w:rsidRDefault="00812AE3" w:rsidP="00812AE3">
      <w:pPr>
        <w:shd w:val="clear" w:color="auto" w:fill="FFFFFF"/>
        <w:jc w:val="both"/>
      </w:pPr>
      <w:r>
        <w:rPr>
          <w:color w:val="000000"/>
          <w:spacing w:val="-1"/>
        </w:rPr>
        <w:tab/>
      </w:r>
      <w:r w:rsidRPr="00FD22E6">
        <w:rPr>
          <w:color w:val="000000"/>
          <w:spacing w:val="-1"/>
        </w:rPr>
        <w:t xml:space="preserve">Одним из главных условий развития местного самоуправления как эффективного </w:t>
      </w:r>
      <w:r w:rsidRPr="00FD22E6">
        <w:rPr>
          <w:color w:val="000000"/>
        </w:rPr>
        <w:t>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  <w:r w:rsidRPr="00FD22E6">
        <w:t xml:space="preserve"> </w:t>
      </w:r>
      <w:r>
        <w:t xml:space="preserve">     </w:t>
      </w:r>
      <w:r w:rsidRPr="00FD22E6">
        <w:rPr>
          <w:color w:val="000000"/>
          <w:spacing w:val="-1"/>
        </w:rPr>
        <w:t xml:space="preserve">Решающее значение для становления полноценного местного самоуправления имеет </w:t>
      </w:r>
      <w:r w:rsidRPr="00FD22E6">
        <w:rPr>
          <w:color w:val="000000"/>
        </w:rPr>
        <w:t>самоорганизация населения для решения вопросов местного значения. К одному из наиболее актуальных вопросов местного значения на сегодняшний день можно отнести сферу</w:t>
      </w:r>
      <w:r>
        <w:rPr>
          <w:color w:val="000000"/>
        </w:rPr>
        <w:t xml:space="preserve"> </w:t>
      </w:r>
      <w:r w:rsidRPr="00FD22E6">
        <w:rPr>
          <w:color w:val="000000"/>
        </w:rPr>
        <w:t>благоустройства.</w:t>
      </w:r>
    </w:p>
    <w:p w:rsidR="00812AE3" w:rsidRPr="00FD22E6" w:rsidRDefault="00812AE3" w:rsidP="00812AE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FD22E6">
        <w:rPr>
          <w:color w:val="000000"/>
        </w:rPr>
        <w:t xml:space="preserve">Для создания комфортных условий проживания населения необходимо иметь хороший уровень благоустроенности жилой среды.  В данном </w:t>
      </w:r>
      <w:proofErr w:type="gramStart"/>
      <w:r w:rsidRPr="00FD22E6">
        <w:rPr>
          <w:color w:val="000000"/>
        </w:rPr>
        <w:t>случае  речь</w:t>
      </w:r>
      <w:proofErr w:type="gramEnd"/>
      <w:r w:rsidRPr="00FD22E6">
        <w:rPr>
          <w:color w:val="000000"/>
        </w:rPr>
        <w:t xml:space="preserve"> идет о дворовых </w:t>
      </w:r>
      <w:r>
        <w:rPr>
          <w:color w:val="000000"/>
        </w:rPr>
        <w:t xml:space="preserve">и общественных </w:t>
      </w:r>
      <w:r w:rsidRPr="00FD22E6">
        <w:rPr>
          <w:color w:val="000000"/>
        </w:rPr>
        <w:t xml:space="preserve">территориях </w:t>
      </w:r>
      <w:r>
        <w:rPr>
          <w:color w:val="000000"/>
        </w:rPr>
        <w:t>МО «</w:t>
      </w:r>
      <w:proofErr w:type="spellStart"/>
      <w:r>
        <w:rPr>
          <w:color w:val="000000"/>
        </w:rPr>
        <w:t>Ивангородское</w:t>
      </w:r>
      <w:proofErr w:type="spellEnd"/>
      <w:r>
        <w:rPr>
          <w:color w:val="000000"/>
        </w:rPr>
        <w:t xml:space="preserve"> городское поселение» </w:t>
      </w:r>
      <w:r w:rsidRPr="00FD22E6">
        <w:rPr>
          <w:color w:val="000000"/>
        </w:rPr>
        <w:t xml:space="preserve">и о состоянии территорий индивидуальной жилой застройки. На данный момент большая часть </w:t>
      </w:r>
      <w:r>
        <w:rPr>
          <w:color w:val="000000"/>
        </w:rPr>
        <w:t>дворовых и общественных</w:t>
      </w:r>
      <w:r w:rsidRPr="00FD22E6">
        <w:rPr>
          <w:color w:val="000000"/>
        </w:rPr>
        <w:t xml:space="preserve"> пространств </w:t>
      </w:r>
      <w:r>
        <w:rPr>
          <w:color w:val="000000"/>
        </w:rPr>
        <w:t>МО «</w:t>
      </w:r>
      <w:proofErr w:type="spellStart"/>
      <w:r>
        <w:rPr>
          <w:color w:val="000000"/>
        </w:rPr>
        <w:t>Ивангородское</w:t>
      </w:r>
      <w:proofErr w:type="spellEnd"/>
      <w:r>
        <w:rPr>
          <w:color w:val="000000"/>
        </w:rPr>
        <w:t xml:space="preserve"> городское поселение» </w:t>
      </w:r>
      <w:r w:rsidRPr="00FD22E6">
        <w:rPr>
          <w:color w:val="000000"/>
        </w:rPr>
        <w:t>находится не в лучшем состоянии в части состояния подъездов и проездов, озеленения территорий, оформления зонами отдыха, функциональности и безопасности среды.</w:t>
      </w:r>
    </w:p>
    <w:p w:rsidR="00812AE3" w:rsidRPr="00FD22E6" w:rsidRDefault="00812AE3" w:rsidP="00812AE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FD22E6">
        <w:rPr>
          <w:color w:val="000000"/>
        </w:rPr>
        <w:t>Программа напр</w:t>
      </w:r>
      <w:r>
        <w:rPr>
          <w:color w:val="000000"/>
        </w:rPr>
        <w:t xml:space="preserve">авлена на реализацию </w:t>
      </w:r>
      <w:r w:rsidRPr="00FD22E6">
        <w:rPr>
          <w:color w:val="000000"/>
        </w:rPr>
        <w:t xml:space="preserve">инициативных предложений жителей территорий </w:t>
      </w:r>
      <w:r>
        <w:rPr>
          <w:color w:val="000000"/>
        </w:rPr>
        <w:t>МО «</w:t>
      </w:r>
      <w:proofErr w:type="spellStart"/>
      <w:r>
        <w:rPr>
          <w:color w:val="000000"/>
        </w:rPr>
        <w:t>Ивангородское</w:t>
      </w:r>
      <w:proofErr w:type="spellEnd"/>
      <w:r>
        <w:rPr>
          <w:color w:val="000000"/>
        </w:rPr>
        <w:t xml:space="preserve"> городское поселение»</w:t>
      </w:r>
      <w:r w:rsidRPr="00FD22E6">
        <w:rPr>
          <w:color w:val="000000"/>
        </w:rPr>
        <w:t>.</w:t>
      </w:r>
    </w:p>
    <w:p w:rsidR="00812AE3" w:rsidRPr="004B5FE3" w:rsidRDefault="00812AE3" w:rsidP="00812AE3">
      <w:pPr>
        <w:ind w:firstLine="720"/>
      </w:pPr>
      <w:r w:rsidRPr="004B5FE3">
        <w:t xml:space="preserve">Обеспечение безопасности дорожного движения за счет следующих мероприятий: </w:t>
      </w:r>
    </w:p>
    <w:p w:rsidR="00812AE3" w:rsidRDefault="00812AE3" w:rsidP="00812AE3">
      <w:pPr>
        <w:jc w:val="both"/>
      </w:pPr>
      <w:r w:rsidRPr="004B5FE3">
        <w:t xml:space="preserve">Демонтаж бетонного основания пешеходной дорожки у здания центральной аптеки на </w:t>
      </w:r>
      <w:proofErr w:type="spellStart"/>
      <w:r w:rsidRPr="004B5FE3">
        <w:t>Кингисеппском</w:t>
      </w:r>
      <w:proofErr w:type="spellEnd"/>
      <w:r w:rsidRPr="004B5FE3">
        <w:t xml:space="preserve"> шоссе г. Ивангорода. Устройство пешеходной дорожки у дома № 20а по </w:t>
      </w:r>
      <w:proofErr w:type="spellStart"/>
      <w:r w:rsidRPr="004B5FE3">
        <w:t>Кингисеппскому</w:t>
      </w:r>
      <w:proofErr w:type="spellEnd"/>
      <w:r w:rsidRPr="004B5FE3">
        <w:t xml:space="preserve"> шоссе (со стороны трассы А-180). Установка искусственных неровностей и дорожных знаков к ним по ул. Загородная: между домами №№ 2 и 4, между домами №№ 8 и 10;</w:t>
      </w:r>
      <w:r>
        <w:t xml:space="preserve"> </w:t>
      </w:r>
    </w:p>
    <w:p w:rsidR="00812AE3" w:rsidRPr="004B5FE3" w:rsidRDefault="00812AE3" w:rsidP="00812AE3">
      <w:pPr>
        <w:jc w:val="both"/>
      </w:pPr>
      <w:r>
        <w:t xml:space="preserve">в 2023 году </w:t>
      </w:r>
      <w:r w:rsidRPr="001105C3">
        <w:rPr>
          <w:rFonts w:eastAsia="Times-Roman"/>
        </w:rPr>
        <w:t xml:space="preserve">Устройство тротуара вдоль дома № 22 по </w:t>
      </w:r>
      <w:proofErr w:type="spellStart"/>
      <w:r w:rsidRPr="001105C3">
        <w:rPr>
          <w:rFonts w:eastAsia="Times-Roman"/>
        </w:rPr>
        <w:t>Кингисеппскому</w:t>
      </w:r>
      <w:proofErr w:type="spellEnd"/>
      <w:r w:rsidRPr="001105C3">
        <w:rPr>
          <w:rFonts w:eastAsia="Times-Roman"/>
        </w:rPr>
        <w:t xml:space="preserve"> шоссе со стороны двора</w:t>
      </w:r>
      <w:r>
        <w:rPr>
          <w:rFonts w:eastAsia="Times-Roman"/>
        </w:rPr>
        <w:t xml:space="preserve">; Устройство тротуара по ул. Матросова от пересечения с ул. </w:t>
      </w:r>
      <w:proofErr w:type="spellStart"/>
      <w:r>
        <w:rPr>
          <w:rFonts w:eastAsia="Times-Roman"/>
        </w:rPr>
        <w:t>Наровской</w:t>
      </w:r>
      <w:proofErr w:type="spellEnd"/>
      <w:r>
        <w:rPr>
          <w:rFonts w:eastAsia="Times-Roman"/>
        </w:rPr>
        <w:t>.</w:t>
      </w:r>
    </w:p>
    <w:p w:rsidR="00812AE3" w:rsidRPr="00A57E06" w:rsidRDefault="00812AE3" w:rsidP="00812A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E3" w:rsidRPr="00A57E06" w:rsidRDefault="00812AE3" w:rsidP="00812A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3. Приоритеты и цели государственной политики в сфере реализации</w:t>
      </w:r>
    </w:p>
    <w:p w:rsidR="00812AE3" w:rsidRPr="00A57E06" w:rsidRDefault="00812AE3" w:rsidP="00812A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12AE3" w:rsidRPr="00A57E06" w:rsidRDefault="00812AE3" w:rsidP="00812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lastRenderedPageBreak/>
        <w:t>Приоритетом реализации подпрограммы является содействие развитию общественной инфраструктуры МО «</w:t>
      </w:r>
      <w:proofErr w:type="spellStart"/>
      <w:r w:rsidRPr="00A57E06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57E06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812AE3" w:rsidRPr="00A57E06" w:rsidRDefault="00812AE3" w:rsidP="00812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Исполнение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</w:p>
    <w:p w:rsidR="00812AE3" w:rsidRPr="00A57E06" w:rsidRDefault="00812AE3" w:rsidP="00812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В связи с этим реализация муниципальной программы осуществляется в соответствии со следующими основными приоритетами:</w:t>
      </w:r>
    </w:p>
    <w:p w:rsidR="00812AE3" w:rsidRPr="00A57E06" w:rsidRDefault="00812AE3" w:rsidP="00812AE3">
      <w:pPr>
        <w:widowControl w:val="0"/>
        <w:autoSpaceDE w:val="0"/>
        <w:jc w:val="both"/>
      </w:pPr>
      <w:r w:rsidRPr="00A57E06">
        <w:t>– обеспечение жителей комфортной общественной инфраструктурой и жизненной средой</w:t>
      </w:r>
    </w:p>
    <w:p w:rsidR="00812AE3" w:rsidRPr="00A57E06" w:rsidRDefault="00812AE3" w:rsidP="00812AE3">
      <w:pPr>
        <w:widowControl w:val="0"/>
        <w:autoSpaceDE w:val="0"/>
        <w:jc w:val="both"/>
      </w:pPr>
      <w:r w:rsidRPr="00A57E06">
        <w:t>- приведение дорог местного значения, тротуаров и дорожных инженерных сооружений в состояние, отвечающее требованиям градостроительных, экологических, технических норм и правил;</w:t>
      </w:r>
    </w:p>
    <w:p w:rsidR="00812AE3" w:rsidRPr="00A57E06" w:rsidRDefault="00812AE3" w:rsidP="00812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Целью программы является создание комфортных условий проживания в населенных пунктах Ленинградской области.</w:t>
      </w:r>
    </w:p>
    <w:p w:rsidR="00812AE3" w:rsidRPr="00A57E06" w:rsidRDefault="00812AE3" w:rsidP="00812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Достижение цели будет обеспечиваться решением следующих задач:</w:t>
      </w:r>
    </w:p>
    <w:p w:rsidR="00812AE3" w:rsidRPr="00A57E06" w:rsidRDefault="00812AE3" w:rsidP="00812AE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-увеличение протяженности пешеходных тротуаров, соответствующих требованиям и нормам;</w:t>
      </w:r>
    </w:p>
    <w:p w:rsidR="00812AE3" w:rsidRPr="00A57E06" w:rsidRDefault="00812AE3" w:rsidP="00812AE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 повышение безопасности пешеходов;</w:t>
      </w:r>
    </w:p>
    <w:p w:rsidR="00812AE3" w:rsidRPr="00A57E06" w:rsidRDefault="00812AE3" w:rsidP="00812AE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 снижение аварийности на дорогах;</w:t>
      </w:r>
    </w:p>
    <w:p w:rsidR="00812AE3" w:rsidRPr="00A57E06" w:rsidRDefault="00812AE3" w:rsidP="00812AE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 увеличение числа малых архитектурных форм</w:t>
      </w:r>
    </w:p>
    <w:p w:rsidR="00812AE3" w:rsidRPr="00A57E06" w:rsidRDefault="00812AE3" w:rsidP="00812AE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Достижение целей муниципальной программы предполагается посредством решения задач, отражающих установленные полномочия органов местного самоуправления МО «</w:t>
      </w:r>
      <w:proofErr w:type="spellStart"/>
      <w:r w:rsidRPr="00A57E06">
        <w:rPr>
          <w:rFonts w:ascii="Times New Roman" w:hAnsi="Times New Roman" w:cs="Times New Roman"/>
          <w:sz w:val="24"/>
          <w:szCs w:val="24"/>
        </w:rPr>
        <w:t>Ивангородское</w:t>
      </w:r>
      <w:proofErr w:type="spellEnd"/>
      <w:r w:rsidRPr="00A57E06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812AE3" w:rsidRPr="00A57E06" w:rsidRDefault="00812AE3" w:rsidP="00812AE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2AE3" w:rsidRPr="00A57E06" w:rsidRDefault="00812AE3" w:rsidP="00812A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 xml:space="preserve">Дальнейшее развитие города невозможно без создания комфортной городской среды, учитывающей как наличие всех необходимых инженерных коммуникаций в исправном состоянии, так и элементов благоустройства на общественных территориях. </w:t>
      </w:r>
    </w:p>
    <w:p w:rsidR="00812AE3" w:rsidRPr="00A57E06" w:rsidRDefault="00812AE3" w:rsidP="00812A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 xml:space="preserve">Реализация Программы – 2022-2024 годы. </w:t>
      </w: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AE3" w:rsidRPr="00A57E06" w:rsidRDefault="00812AE3" w:rsidP="00812AE3">
      <w:pPr>
        <w:suppressAutoHyphens/>
        <w:ind w:right="113" w:firstLine="360"/>
        <w:jc w:val="both"/>
      </w:pPr>
      <w:r w:rsidRPr="00A57E06">
        <w:t>Реализация Программы осуществляется посредством взаимных действий функциональных и отраслевых органов Администрации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 и подрядных организаций.</w:t>
      </w: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Основные этапы работ:</w:t>
      </w:r>
    </w:p>
    <w:p w:rsidR="00812AE3" w:rsidRPr="00A57E06" w:rsidRDefault="00812AE3" w:rsidP="00812AE3">
      <w:pPr>
        <w:pStyle w:val="ConsPlusNormal"/>
        <w:widowControl/>
        <w:numPr>
          <w:ilvl w:val="0"/>
          <w:numId w:val="1"/>
        </w:numPr>
        <w:tabs>
          <w:tab w:val="left" w:pos="41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документации.</w:t>
      </w:r>
    </w:p>
    <w:p w:rsidR="00812AE3" w:rsidRPr="00A57E06" w:rsidRDefault="00812AE3" w:rsidP="00812AE3">
      <w:pPr>
        <w:suppressAutoHyphens/>
        <w:ind w:right="113" w:firstLine="360"/>
        <w:jc w:val="both"/>
      </w:pPr>
      <w:r w:rsidRPr="00A57E06">
        <w:t xml:space="preserve">2. Проведение работ по благоустройству административного центра города и повышению безопасности дорожного движения. </w:t>
      </w:r>
    </w:p>
    <w:p w:rsidR="00812AE3" w:rsidRPr="00A57E06" w:rsidRDefault="00812AE3" w:rsidP="00812AE3">
      <w:pPr>
        <w:suppressAutoHyphens/>
        <w:ind w:right="113" w:firstLine="360"/>
        <w:jc w:val="both"/>
        <w:rPr>
          <w:b/>
        </w:rPr>
      </w:pPr>
      <w:r w:rsidRPr="00A57E06">
        <w:rPr>
          <w:b/>
        </w:rPr>
        <w:t>Отдел по местному самоуправлению и социальным вопросам:</w:t>
      </w:r>
    </w:p>
    <w:p w:rsidR="00812AE3" w:rsidRPr="00A57E06" w:rsidRDefault="00812AE3" w:rsidP="00812AE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lang w:eastAsia="en-US"/>
        </w:rPr>
      </w:pPr>
      <w:r w:rsidRPr="00A57E06">
        <w:t xml:space="preserve"> - предоставляет Протокол </w:t>
      </w:r>
      <w:r w:rsidRPr="00A57E06">
        <w:rPr>
          <w:rFonts w:eastAsia="Times-Roman"/>
          <w:lang w:eastAsia="en-US"/>
        </w:rPr>
        <w:t>Заседания рабочей группы по отбору инициативных предложений жителей для включения в муниципальные программы МО «</w:t>
      </w:r>
      <w:proofErr w:type="spellStart"/>
      <w:r w:rsidRPr="00A57E06">
        <w:rPr>
          <w:rFonts w:eastAsia="Times-Roman"/>
          <w:lang w:eastAsia="en-US"/>
        </w:rPr>
        <w:t>Ивангородское</w:t>
      </w:r>
      <w:proofErr w:type="spellEnd"/>
      <w:r w:rsidRPr="00A57E06">
        <w:rPr>
          <w:rFonts w:eastAsia="Times-Roman"/>
          <w:lang w:eastAsia="en-US"/>
        </w:rPr>
        <w:t xml:space="preserve"> городское поселение»,</w:t>
      </w:r>
    </w:p>
    <w:p w:rsidR="00812AE3" w:rsidRPr="00A57E06" w:rsidRDefault="00812AE3" w:rsidP="00812AE3">
      <w:pPr>
        <w:suppressAutoHyphens/>
        <w:ind w:right="113" w:firstLine="360"/>
        <w:jc w:val="both"/>
      </w:pPr>
      <w:r w:rsidRPr="00A57E06">
        <w:t xml:space="preserve"> -  готовит пакет документов для представления в профильный комитет Правительства Ленинградской области для получения субсидий областного бюджета. </w:t>
      </w:r>
    </w:p>
    <w:p w:rsidR="00812AE3" w:rsidRPr="00A57E06" w:rsidRDefault="00812AE3" w:rsidP="00812AE3">
      <w:pPr>
        <w:suppressAutoHyphens/>
        <w:ind w:right="113" w:firstLine="360"/>
        <w:jc w:val="both"/>
        <w:rPr>
          <w:b/>
        </w:rPr>
      </w:pPr>
      <w:r w:rsidRPr="00A57E06">
        <w:rPr>
          <w:b/>
        </w:rPr>
        <w:t>Отдел городской инфраструктуры Администрации МО «</w:t>
      </w:r>
      <w:proofErr w:type="spellStart"/>
      <w:r w:rsidRPr="00A57E06">
        <w:rPr>
          <w:b/>
        </w:rPr>
        <w:t>Ивангородское</w:t>
      </w:r>
      <w:proofErr w:type="spellEnd"/>
      <w:r w:rsidRPr="00A57E06">
        <w:rPr>
          <w:b/>
        </w:rPr>
        <w:t xml:space="preserve"> городское поселение»: </w:t>
      </w:r>
    </w:p>
    <w:p w:rsidR="00812AE3" w:rsidRPr="00A57E06" w:rsidRDefault="00812AE3" w:rsidP="00812AE3">
      <w:pPr>
        <w:suppressAutoHyphens/>
        <w:ind w:right="113" w:firstLine="360"/>
        <w:jc w:val="both"/>
        <w:rPr>
          <w:color w:val="FF6600"/>
        </w:rPr>
      </w:pPr>
      <w:r w:rsidRPr="00A57E06">
        <w:t>-  формирует инициативные предложения жителей Ивангорода и включает их в Программу.</w:t>
      </w:r>
    </w:p>
    <w:p w:rsidR="00812AE3" w:rsidRPr="00A57E06" w:rsidRDefault="00812AE3" w:rsidP="00812AE3">
      <w:pPr>
        <w:widowControl w:val="0"/>
        <w:autoSpaceDE w:val="0"/>
        <w:autoSpaceDN w:val="0"/>
        <w:adjustRightInd w:val="0"/>
        <w:ind w:firstLine="360"/>
        <w:jc w:val="both"/>
      </w:pPr>
      <w:r w:rsidRPr="00A57E06">
        <w:t xml:space="preserve">- представляет в финансовый </w:t>
      </w:r>
      <w:r>
        <w:t>сектор</w:t>
      </w:r>
      <w:r w:rsidRPr="00A57E06">
        <w:t xml:space="preserve"> Администрации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</w:t>
      </w:r>
      <w:proofErr w:type="gramStart"/>
      <w:r w:rsidRPr="00A57E06">
        <w:t>поселение»  предложения</w:t>
      </w:r>
      <w:proofErr w:type="gramEnd"/>
      <w:r w:rsidRPr="00A57E06">
        <w:t xml:space="preserve"> о внесении изменений в бюджет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 на 2022-2024 годы в части определения необходимых объемов средств на реализацию Программы, </w:t>
      </w:r>
    </w:p>
    <w:p w:rsidR="00812AE3" w:rsidRPr="00A57E06" w:rsidRDefault="00812AE3" w:rsidP="00812AE3">
      <w:pPr>
        <w:suppressAutoHyphens/>
        <w:ind w:right="113" w:firstLine="360"/>
        <w:jc w:val="both"/>
      </w:pPr>
      <w:r w:rsidRPr="00A57E06">
        <w:t xml:space="preserve">- организует оформление дефектных ведомостей, смет и их проверку в независимой аккредитованной организации (при необходимости), </w:t>
      </w:r>
    </w:p>
    <w:p w:rsidR="00812AE3" w:rsidRPr="00A57E06" w:rsidRDefault="00812AE3" w:rsidP="00812AE3">
      <w:pPr>
        <w:suppressAutoHyphens/>
        <w:ind w:right="113" w:firstLine="360"/>
        <w:jc w:val="both"/>
      </w:pPr>
      <w:r w:rsidRPr="00A57E06">
        <w:lastRenderedPageBreak/>
        <w:t>В ходе реализации Программы, при выделении дополнительных бюджетных ассигнований, отдел городской инфраструктуры Администрации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 вносит корректировку в Программу в пределах утвержденного финансирования.</w:t>
      </w:r>
    </w:p>
    <w:p w:rsidR="00812AE3" w:rsidRPr="00A57E06" w:rsidRDefault="00812AE3" w:rsidP="00812AE3">
      <w:pPr>
        <w:ind w:firstLine="708"/>
        <w:jc w:val="both"/>
      </w:pPr>
      <w:r w:rsidRPr="00A57E06">
        <w:t xml:space="preserve">Контроль за реализацией Программы осуществляется </w:t>
      </w:r>
      <w:r>
        <w:t>А</w:t>
      </w:r>
      <w:r w:rsidRPr="00A57E06">
        <w:t>дминистрацией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поселение».</w:t>
      </w:r>
    </w:p>
    <w:p w:rsidR="00812AE3" w:rsidRPr="00A57E06" w:rsidRDefault="00812AE3" w:rsidP="00812AE3">
      <w:pPr>
        <w:jc w:val="both"/>
      </w:pPr>
      <w:r w:rsidRPr="00A57E06">
        <w:t xml:space="preserve">   </w:t>
      </w:r>
      <w:r w:rsidRPr="00A57E06">
        <w:tab/>
        <w:t>Главным распорядителем бюджетных средств является Администрация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поселение», которая несет ответственность за целевое и эффективное расходование денежных средств.</w:t>
      </w:r>
    </w:p>
    <w:p w:rsidR="00812AE3" w:rsidRPr="00A57E06" w:rsidRDefault="00812AE3" w:rsidP="00812AE3">
      <w:pPr>
        <w:jc w:val="both"/>
      </w:pPr>
      <w:r w:rsidRPr="00A57E06">
        <w:t xml:space="preserve">            Реализация, предусмотренных программой мероприятий, осуществляется на основе муниципальных контрактов, заключаемых между заказчиком, в лице Администрации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 и исполнителем, определенным решением конкурсной комиссии, в соответствии с Федеральным законом от 05 апреля 2013 года №44-ФЗ «О контрактной системе в сфере закупок товаров, услуг для обеспечения государственных и муниципальных нужд»</w:t>
      </w:r>
    </w:p>
    <w:p w:rsidR="00812AE3" w:rsidRPr="00A57E06" w:rsidRDefault="00812AE3" w:rsidP="00812AE3">
      <w:pPr>
        <w:jc w:val="both"/>
      </w:pPr>
      <w:r w:rsidRPr="00A57E06">
        <w:t xml:space="preserve">             Мероприятия и объем расходов на выполнение Программы уточняются при формировании бюджета на очередной финансовый год. </w:t>
      </w:r>
    </w:p>
    <w:p w:rsidR="00812AE3" w:rsidRPr="00A57E06" w:rsidRDefault="00812AE3" w:rsidP="00812A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2AE3" w:rsidRPr="00A57E06" w:rsidRDefault="00812AE3" w:rsidP="00812AE3">
      <w:pPr>
        <w:tabs>
          <w:tab w:val="left" w:pos="7740"/>
        </w:tabs>
        <w:autoSpaceDE w:val="0"/>
        <w:autoSpaceDN w:val="0"/>
        <w:adjustRightInd w:val="0"/>
        <w:jc w:val="both"/>
      </w:pPr>
      <w:r w:rsidRPr="00A57E06">
        <w:t xml:space="preserve">         Мероприятия Программы реализуются за счёт средств местного бюджета, бюджета </w:t>
      </w:r>
      <w:proofErr w:type="spellStart"/>
      <w:r w:rsidRPr="00A57E06">
        <w:t>Кингисеппского</w:t>
      </w:r>
      <w:proofErr w:type="spellEnd"/>
      <w:r w:rsidRPr="00A57E06">
        <w:t xml:space="preserve"> муниципального района, областного бюджета, внебюджетных источников финансирования (при их наличии).   </w:t>
      </w:r>
      <w:r w:rsidRPr="00A57E06">
        <w:tab/>
      </w:r>
    </w:p>
    <w:p w:rsidR="00812AE3" w:rsidRPr="00A57E06" w:rsidRDefault="00812AE3" w:rsidP="00812AE3">
      <w:pPr>
        <w:autoSpaceDE w:val="0"/>
        <w:autoSpaceDN w:val="0"/>
        <w:adjustRightInd w:val="0"/>
        <w:jc w:val="both"/>
      </w:pPr>
    </w:p>
    <w:p w:rsidR="00812AE3" w:rsidRPr="00A57E06" w:rsidRDefault="00812AE3" w:rsidP="00812AE3">
      <w:pPr>
        <w:autoSpaceDE w:val="0"/>
        <w:autoSpaceDN w:val="0"/>
        <w:adjustRightInd w:val="0"/>
        <w:ind w:firstLine="540"/>
        <w:jc w:val="both"/>
      </w:pPr>
      <w:r w:rsidRPr="00A57E06">
        <w:t>Контроль и мониторинг реализации Программы осуществляет заказчик во взаимодействии с исполнителями Программы. Общий контроль за реализацией Программы осуществляет заместитель Главы администрации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 - начальник отдела городской инфраструктуры</w:t>
      </w:r>
    </w:p>
    <w:p w:rsidR="00812AE3" w:rsidRPr="00A57E06" w:rsidRDefault="00812AE3" w:rsidP="00812AE3">
      <w:pPr>
        <w:autoSpaceDE w:val="0"/>
        <w:autoSpaceDN w:val="0"/>
        <w:adjustRightInd w:val="0"/>
        <w:ind w:firstLine="540"/>
        <w:jc w:val="both"/>
      </w:pPr>
      <w:r w:rsidRPr="00A57E06">
        <w:t>Контроль за целевым и эффективным использованием выделяемых финансовых ресурсов на реализацию Программы осуществляется Администрацией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поселение». На основании заключенного с Администрацией МО «</w:t>
      </w:r>
      <w:proofErr w:type="spellStart"/>
      <w:r w:rsidRPr="00A57E06">
        <w:t>Ивангородское</w:t>
      </w:r>
      <w:proofErr w:type="spellEnd"/>
      <w:r w:rsidRPr="00A57E06">
        <w:t xml:space="preserve"> городское поселение» Соглашения о предоставлении субсидий областного бюджета контроль также осуществляет комитет по дорожному хозяйству Ленинградской области.  В установленные сроки отчетные данные по утвержденным формам представляются исполнителем Программы в Комитет по местному самоуправлению, межнациональным и межконфессиональным отношениям Ленинградской области.</w:t>
      </w:r>
    </w:p>
    <w:p w:rsidR="00812AE3" w:rsidRPr="00A57E06" w:rsidRDefault="00812AE3" w:rsidP="00812AE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2AE3" w:rsidRPr="00A57E06" w:rsidRDefault="00812AE3" w:rsidP="00812A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06">
        <w:rPr>
          <w:rFonts w:ascii="Times New Roman" w:hAnsi="Times New Roman" w:cs="Times New Roman"/>
          <w:b/>
          <w:sz w:val="24"/>
          <w:szCs w:val="24"/>
        </w:rPr>
        <w:t>4. Проекты, реализуемые в рамках муниципальной программы и комплексы процессных мероприятий, направленных на достижение цели Программы</w:t>
      </w:r>
    </w:p>
    <w:p w:rsidR="00812AE3" w:rsidRPr="00A57E06" w:rsidRDefault="00812AE3" w:rsidP="00812A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AE3" w:rsidRPr="00A57E06" w:rsidRDefault="00812AE3" w:rsidP="00812A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06">
        <w:rPr>
          <w:rFonts w:ascii="Times New Roman" w:hAnsi="Times New Roman" w:cs="Times New Roman"/>
          <w:color w:val="000000"/>
          <w:sz w:val="24"/>
          <w:szCs w:val="24"/>
        </w:rPr>
        <w:t>Государственная программа Ленинградской области "Устойчивое общественное развитие в Ленинградской области", 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</w: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Реализация основных программных мероприятий позволит обеспечить сохранность жизни и имущества населения и решить следующие основные задачи:</w:t>
      </w: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 обеспечение жителей комфортной общественной инфраструктурой и жизненной средой;</w:t>
      </w: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 приведение дорог местного значения и тротуаров в состояние, отвечающее требованиям градостроительных, экологических норм и правил, технических регламентов, ГОСТа;</w:t>
      </w:r>
    </w:p>
    <w:p w:rsidR="00812AE3" w:rsidRPr="00A57E06" w:rsidRDefault="00812AE3" w:rsidP="00812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6">
        <w:rPr>
          <w:rFonts w:ascii="Times New Roman" w:hAnsi="Times New Roman" w:cs="Times New Roman"/>
          <w:sz w:val="24"/>
          <w:szCs w:val="24"/>
        </w:rPr>
        <w:t>- обеспечение безопасности дорожного движения;</w:t>
      </w:r>
    </w:p>
    <w:p w:rsidR="00812AE3" w:rsidRPr="004B5FE3" w:rsidRDefault="00812AE3" w:rsidP="00812AE3">
      <w:pPr>
        <w:jc w:val="both"/>
      </w:pPr>
      <w:bookmarkStart w:id="0" w:name="_Hlk104301348"/>
      <w:r w:rsidRPr="004B5FE3">
        <w:t xml:space="preserve">Демонтаж бетонного основания пешеходной дорожки у здания центральной аптеки на </w:t>
      </w:r>
      <w:proofErr w:type="spellStart"/>
      <w:r w:rsidRPr="004B5FE3">
        <w:t>Кингисеппском</w:t>
      </w:r>
      <w:proofErr w:type="spellEnd"/>
      <w:r w:rsidRPr="004B5FE3">
        <w:t xml:space="preserve"> шоссе г. Ивангорода. Устройство пешеходной дорожки у дома № 20а по </w:t>
      </w:r>
      <w:proofErr w:type="spellStart"/>
      <w:r w:rsidRPr="004B5FE3">
        <w:t>Кингисеппскому</w:t>
      </w:r>
      <w:proofErr w:type="spellEnd"/>
      <w:r w:rsidRPr="004B5FE3">
        <w:t xml:space="preserve"> шоссе (со стороны трассы А-180). Установка искусственных неровностей </w:t>
      </w:r>
      <w:r w:rsidRPr="004B5FE3">
        <w:lastRenderedPageBreak/>
        <w:t xml:space="preserve">и дорожных знаков к ним по ул. Загородная: между домами №№ 2 и 4, между домами №№ 8 и 10. Благоустройство сквера по ул. Льнопрядильная вдоль МБДОУ «Детский сад № 2» (завоз плодородного грунта, </w:t>
      </w:r>
      <w:proofErr w:type="spellStart"/>
      <w:r w:rsidRPr="004B5FE3">
        <w:t>кронирование</w:t>
      </w:r>
      <w:proofErr w:type="spellEnd"/>
      <w:r w:rsidRPr="004B5FE3">
        <w:t xml:space="preserve"> и спил деревьев, устройство пешеходных дорожек); </w:t>
      </w:r>
    </w:p>
    <w:p w:rsidR="00812AE3" w:rsidRPr="004B5FE3" w:rsidRDefault="00812AE3" w:rsidP="00812AE3">
      <w:pPr>
        <w:jc w:val="both"/>
      </w:pPr>
      <w:r w:rsidRPr="004B5FE3">
        <w:t xml:space="preserve">в 2023 году </w:t>
      </w:r>
      <w:r w:rsidRPr="004B5FE3">
        <w:rPr>
          <w:rFonts w:eastAsia="Times-Roman"/>
        </w:rPr>
        <w:t xml:space="preserve">Устройство тротуара вдоль дома № 22 по </w:t>
      </w:r>
      <w:proofErr w:type="spellStart"/>
      <w:r w:rsidRPr="004B5FE3">
        <w:rPr>
          <w:rFonts w:eastAsia="Times-Roman"/>
        </w:rPr>
        <w:t>Кингисеппскому</w:t>
      </w:r>
      <w:proofErr w:type="spellEnd"/>
      <w:r w:rsidRPr="004B5FE3">
        <w:rPr>
          <w:rFonts w:eastAsia="Times-Roman"/>
        </w:rPr>
        <w:t xml:space="preserve"> шоссе со стороны</w:t>
      </w:r>
      <w:r w:rsidRPr="001105C3">
        <w:rPr>
          <w:rFonts w:eastAsia="Times-Roman"/>
        </w:rPr>
        <w:t xml:space="preserve"> двора</w:t>
      </w:r>
      <w:r>
        <w:rPr>
          <w:rFonts w:eastAsia="Times-Roman"/>
        </w:rPr>
        <w:t xml:space="preserve">; Устройство тротуара по ул. Матросова от пересечения с ул. </w:t>
      </w:r>
      <w:proofErr w:type="spellStart"/>
      <w:r>
        <w:rPr>
          <w:rFonts w:eastAsia="Times-Roman"/>
        </w:rPr>
        <w:t>Наровской</w:t>
      </w:r>
      <w:proofErr w:type="spellEnd"/>
      <w:r>
        <w:rPr>
          <w:rFonts w:eastAsia="Times-Roman"/>
        </w:rPr>
        <w:t>.</w:t>
      </w:r>
    </w:p>
    <w:p w:rsidR="00812AE3" w:rsidRPr="00A57E06" w:rsidRDefault="00812AE3" w:rsidP="00812AE3">
      <w:pPr>
        <w:jc w:val="both"/>
      </w:pPr>
    </w:p>
    <w:bookmarkEnd w:id="0"/>
    <w:p w:rsidR="00812AE3" w:rsidRPr="00A57E06" w:rsidRDefault="00812AE3" w:rsidP="00812AE3">
      <w:pPr>
        <w:ind w:firstLine="120"/>
        <w:jc w:val="center"/>
        <w:rPr>
          <w:b/>
        </w:rPr>
      </w:pPr>
    </w:p>
    <w:p w:rsidR="00812AE3" w:rsidRPr="00A57E06" w:rsidRDefault="00812AE3" w:rsidP="00812AE3">
      <w:pPr>
        <w:ind w:firstLine="120"/>
        <w:jc w:val="center"/>
        <w:rPr>
          <w:b/>
        </w:rPr>
      </w:pPr>
      <w:r w:rsidRPr="00A57E06">
        <w:rPr>
          <w:b/>
        </w:rPr>
        <w:t>5. Сведения о показателях (индикаторах) муниципальной программы</w:t>
      </w:r>
    </w:p>
    <w:p w:rsidR="00812AE3" w:rsidRPr="00A57E06" w:rsidRDefault="00812AE3" w:rsidP="00812AE3">
      <w:pPr>
        <w:ind w:firstLine="120"/>
        <w:jc w:val="center"/>
        <w:rPr>
          <w:b/>
        </w:rPr>
      </w:pPr>
    </w:p>
    <w:p w:rsidR="00812AE3" w:rsidRPr="00A57E06" w:rsidRDefault="00812AE3" w:rsidP="00812AE3">
      <w:pPr>
        <w:widowControl w:val="0"/>
      </w:pPr>
      <w:r w:rsidRPr="00A57E06">
        <w:t>Перечень показателей (индикаторов) Программы отражен в Прилож</w:t>
      </w:r>
      <w:r w:rsidRPr="00A57E06">
        <w:t>е</w:t>
      </w:r>
      <w:r w:rsidRPr="00A57E06">
        <w:t>нии № 1.</w:t>
      </w:r>
    </w:p>
    <w:p w:rsidR="00812AE3" w:rsidRPr="00A57E06" w:rsidRDefault="00812AE3" w:rsidP="00812AE3">
      <w:pPr>
        <w:widowControl w:val="0"/>
        <w:rPr>
          <w:b/>
        </w:rPr>
      </w:pPr>
    </w:p>
    <w:p w:rsidR="00812AE3" w:rsidRPr="00A57E06" w:rsidRDefault="00812AE3" w:rsidP="00812AE3">
      <w:pPr>
        <w:widowControl w:val="0"/>
        <w:jc w:val="center"/>
        <w:rPr>
          <w:b/>
        </w:rPr>
      </w:pPr>
    </w:p>
    <w:p w:rsidR="00812AE3" w:rsidRPr="00A57E06" w:rsidRDefault="00812AE3" w:rsidP="00812AE3">
      <w:pPr>
        <w:widowControl w:val="0"/>
        <w:jc w:val="center"/>
        <w:rPr>
          <w:b/>
        </w:rPr>
      </w:pPr>
      <w:r w:rsidRPr="00A57E06">
        <w:rPr>
          <w:b/>
        </w:rPr>
        <w:t>6. Сведения о порядке сбора информации и методике расчета показателей (индикаторов) муниципальной программы.</w:t>
      </w:r>
    </w:p>
    <w:p w:rsidR="00812AE3" w:rsidRPr="00A57E06" w:rsidRDefault="00812AE3" w:rsidP="00812AE3">
      <w:pPr>
        <w:widowControl w:val="0"/>
        <w:jc w:val="center"/>
        <w:rPr>
          <w:b/>
        </w:rPr>
      </w:pPr>
    </w:p>
    <w:p w:rsidR="00812AE3" w:rsidRPr="00A57E06" w:rsidRDefault="00812AE3" w:rsidP="00812AE3">
      <w:pPr>
        <w:widowControl w:val="0"/>
      </w:pPr>
      <w:r w:rsidRPr="00A57E06">
        <w:t>Сведения о порядке сбора информации и   методике расчета показателей (индикаторов) Программы отражены в Приложении №2.</w:t>
      </w:r>
    </w:p>
    <w:p w:rsidR="00812AE3" w:rsidRPr="00A57E06" w:rsidRDefault="00812AE3" w:rsidP="00812AE3">
      <w:pPr>
        <w:widowControl w:val="0"/>
      </w:pPr>
    </w:p>
    <w:p w:rsidR="00812AE3" w:rsidRPr="00A57E06" w:rsidRDefault="00812AE3" w:rsidP="00812AE3">
      <w:pPr>
        <w:widowControl w:val="0"/>
        <w:jc w:val="center"/>
      </w:pPr>
      <w:r w:rsidRPr="00A57E06">
        <w:rPr>
          <w:b/>
        </w:rPr>
        <w:t>7. План реализации муниципальной программы</w:t>
      </w:r>
      <w:r w:rsidRPr="00A57E06">
        <w:t>.</w:t>
      </w:r>
    </w:p>
    <w:p w:rsidR="00812AE3" w:rsidRPr="00812AE3" w:rsidRDefault="00812AE3" w:rsidP="00812AE3">
      <w:pPr>
        <w:sectPr w:rsidR="00812AE3" w:rsidRPr="00812AE3" w:rsidSect="00A57E06">
          <w:pgSz w:w="11905" w:h="16838" w:code="9"/>
          <w:pgMar w:top="1134" w:right="851" w:bottom="851" w:left="1701" w:header="720" w:footer="720" w:gutter="0"/>
          <w:cols w:space="708"/>
          <w:noEndnote/>
          <w:docGrid w:linePitch="326"/>
        </w:sectPr>
      </w:pPr>
      <w:r w:rsidRPr="00A57E06">
        <w:t xml:space="preserve">План реализации муниципальной программы  на 2022 – 2024 </w:t>
      </w:r>
      <w:r>
        <w:t>годы» отражен в Приложении № 3.</w:t>
      </w:r>
      <w:bookmarkStart w:id="1" w:name="_GoBack"/>
      <w:bookmarkEnd w:id="1"/>
    </w:p>
    <w:p w:rsidR="00C16EB8" w:rsidRDefault="00C16EB8"/>
    <w:sectPr w:rsidR="00C1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4F0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E3"/>
    <w:rsid w:val="00812AE3"/>
    <w:rsid w:val="00C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D94"/>
  <w15:chartTrackingRefBased/>
  <w15:docId w15:val="{BC3FA2BF-9ECA-42F4-9BAF-77BD406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2AE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2022-06-08T09:21:00Z</dcterms:created>
  <dcterms:modified xsi:type="dcterms:W3CDTF">2022-06-08T09:21:00Z</dcterms:modified>
</cp:coreProperties>
</file>